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62" w:rsidRDefault="009766B4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Чек лист реализации управленческого цикла по направлению:</w:t>
      </w:r>
    </w:p>
    <w:p w:rsidR="00EA6562" w:rsidRDefault="009766B4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«Объективность оценки качества </w:t>
      </w:r>
      <w:r w:rsidR="00505C3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подготовки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обучающихся»</w:t>
      </w:r>
    </w:p>
    <w:tbl>
      <w:tblPr>
        <w:tblStyle w:val="af8"/>
        <w:tblW w:w="14577" w:type="dxa"/>
        <w:tblLook w:val="04A0" w:firstRow="1" w:lastRow="0" w:firstColumn="1" w:lastColumn="0" w:noHBand="0" w:noVBand="1"/>
      </w:tblPr>
      <w:tblGrid>
        <w:gridCol w:w="1929"/>
        <w:gridCol w:w="2331"/>
        <w:gridCol w:w="2988"/>
        <w:gridCol w:w="5116"/>
        <w:gridCol w:w="2213"/>
      </w:tblGrid>
      <w:tr w:rsidR="00EA6562" w:rsidTr="00795568">
        <w:tc>
          <w:tcPr>
            <w:tcW w:w="1929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</w:tc>
        <w:tc>
          <w:tcPr>
            <w:tcW w:w="12648" w:type="dxa"/>
            <w:gridSpan w:val="4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6562" w:rsidTr="00795568">
        <w:tc>
          <w:tcPr>
            <w:tcW w:w="1929" w:type="dxa"/>
            <w:vAlign w:val="center"/>
          </w:tcPr>
          <w:p w:rsidR="00EA6562" w:rsidRDefault="00EE0A20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  <w:tc>
          <w:tcPr>
            <w:tcW w:w="2331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(Приказ)</w:t>
            </w:r>
          </w:p>
        </w:tc>
        <w:tc>
          <w:tcPr>
            <w:tcW w:w="2988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распорядительного акта</w:t>
            </w:r>
          </w:p>
        </w:tc>
        <w:tc>
          <w:tcPr>
            <w:tcW w:w="5116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в рамках реализации районного управленческого цикла.</w:t>
            </w:r>
          </w:p>
        </w:tc>
        <w:tc>
          <w:tcPr>
            <w:tcW w:w="2213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795568" w:rsidTr="00795568">
        <w:trPr>
          <w:trHeight w:val="276"/>
        </w:trPr>
        <w:tc>
          <w:tcPr>
            <w:tcW w:w="14577" w:type="dxa"/>
            <w:gridSpan w:val="5"/>
            <w:vAlign w:val="center"/>
          </w:tcPr>
          <w:p w:rsidR="00795568" w:rsidRDefault="00795568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0E9A">
              <w:rPr>
                <w:rFonts w:ascii="Times New Roman" w:hAnsi="Times New Roman" w:cs="Times New Roman"/>
                <w:sz w:val="24"/>
                <w:szCs w:val="24"/>
              </w:rPr>
              <w:t xml:space="preserve">.2.1.1.1 Содействие региону в реализации мер по оказанию адресной методической поддержки школам с низкими результатами обучения относительно выявленных в </w:t>
            </w:r>
            <w:proofErr w:type="gramStart"/>
            <w:r w:rsidRPr="00700E9A">
              <w:rPr>
                <w:rFonts w:ascii="Times New Roman" w:hAnsi="Times New Roman" w:cs="Times New Roman"/>
                <w:sz w:val="24"/>
                <w:szCs w:val="24"/>
              </w:rPr>
              <w:t>данных  школах</w:t>
            </w:r>
            <w:proofErr w:type="gramEnd"/>
            <w:r w:rsidRPr="00700E9A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</w:p>
        </w:tc>
      </w:tr>
      <w:tr w:rsidR="003C4C01" w:rsidTr="00795568">
        <w:tc>
          <w:tcPr>
            <w:tcW w:w="1929" w:type="dxa"/>
            <w:vAlign w:val="center"/>
          </w:tcPr>
          <w:p w:rsidR="003C4C01" w:rsidRDefault="00EE0A20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</w:t>
            </w: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>оручени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образования администрации Московского района.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3C4C01" w:rsidRDefault="003C4C0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 от 14.08.2020</w:t>
            </w:r>
          </w:p>
        </w:tc>
        <w:tc>
          <w:tcPr>
            <w:tcW w:w="2988" w:type="dxa"/>
            <w:vAlign w:val="center"/>
          </w:tcPr>
          <w:p w:rsidR="003C4C01" w:rsidRDefault="009A3B2A" w:rsidP="003C4C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организации работы в рамках реализации проекта командного наставничества «Школа – школе»</w:t>
            </w:r>
          </w:p>
        </w:tc>
        <w:tc>
          <w:tcPr>
            <w:tcW w:w="5116" w:type="dxa"/>
            <w:vAlign w:val="center"/>
          </w:tcPr>
          <w:p w:rsidR="003C4C01" w:rsidRDefault="00C1255B" w:rsidP="00C1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пределить группу образовательных организаций Московского района стабильно демонстрирующих низкие результаты обучения («группа внимания»);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выявить группу образовательных организаций, функционирующих в схожих контекстных (социальных, инфраструктурных, финансово-хозяйственных и иных) условиях, но, при этом, демонстрирующих позитивную динамику результатов обучения («группа роста»);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провести установочную встречу с административными командами образовательных организаций, вошедших в состав групп, с целью согласования их участия в проекте командного наставничества «Школа – школе» (далее - проект), где команда образовательной организации, имеющей позитивную динамику результатов обучения выступает в роли наставника для школы/группы школ, которые имеют стабильно низкие результаты обучения, и в разных формах взаимодействует с их педагогическими коллективами, исходя из выявленных в рамках первичного взаимодействия образовательных/управленческих  потребностей;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определить пары «Школа-наставник» / «Школа-наставляемый»;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согласовать с участниками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и представить на утверждение План «дорожную карту» реализации командного наставничества «Школа –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формировать циклограмму групповых методических мероприятий по выявленным профессиональным педагогическим и управленческим</w:t>
            </w:r>
          </w:p>
        </w:tc>
        <w:tc>
          <w:tcPr>
            <w:tcW w:w="2213" w:type="dxa"/>
            <w:vAlign w:val="center"/>
          </w:tcPr>
          <w:p w:rsidR="003C4C01" w:rsidRDefault="00356554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Данная работа проводится с сентября по май ежегодно. В июне – июле проводится анализ работы.</w:t>
            </w:r>
          </w:p>
        </w:tc>
      </w:tr>
      <w:tr w:rsidR="003C4C01" w:rsidTr="00795568">
        <w:tc>
          <w:tcPr>
            <w:tcW w:w="1929" w:type="dxa"/>
            <w:vAlign w:val="center"/>
          </w:tcPr>
          <w:p w:rsidR="003C4C01" w:rsidRDefault="00EE0A20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</w:t>
            </w: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>оручени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образования администрации Московского района.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3C4C01" w:rsidRDefault="003C4C0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 от 17.08.2020</w:t>
            </w:r>
          </w:p>
        </w:tc>
        <w:tc>
          <w:tcPr>
            <w:tcW w:w="2988" w:type="dxa"/>
            <w:vAlign w:val="center"/>
          </w:tcPr>
          <w:p w:rsidR="00276ED7" w:rsidRPr="00276ED7" w:rsidRDefault="00276ED7" w:rsidP="0027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плана «дорожной карты» в рамках реализации </w:t>
            </w:r>
          </w:p>
          <w:p w:rsidR="003C4C01" w:rsidRPr="00276ED7" w:rsidRDefault="00276ED7" w:rsidP="00276E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 командного наставничества «Школа – школе»</w:t>
            </w:r>
          </w:p>
        </w:tc>
        <w:tc>
          <w:tcPr>
            <w:tcW w:w="5116" w:type="dxa"/>
            <w:vAlign w:val="center"/>
          </w:tcPr>
          <w:p w:rsidR="003C4C01" w:rsidRPr="00866381" w:rsidRDefault="00866381" w:rsidP="00866381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1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карта» в рамках реализации проекта командного наставничества «Школа – школе» по организации помощи образовательным организациям с низкими образовательными результатами </w:t>
            </w:r>
          </w:p>
        </w:tc>
        <w:tc>
          <w:tcPr>
            <w:tcW w:w="2213" w:type="dxa"/>
            <w:vAlign w:val="center"/>
          </w:tcPr>
          <w:p w:rsidR="003C4C01" w:rsidRDefault="00356554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работа проводится с сентября по май ежегодно. В июне – июле проводится анализ работы.</w:t>
            </w:r>
          </w:p>
        </w:tc>
      </w:tr>
      <w:tr w:rsidR="003C4C01" w:rsidTr="00795568">
        <w:tc>
          <w:tcPr>
            <w:tcW w:w="1929" w:type="dxa"/>
            <w:vAlign w:val="center"/>
          </w:tcPr>
          <w:p w:rsidR="003C4C01" w:rsidRDefault="00EE0A20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</w:t>
            </w: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>оручени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образования администрации Московского района.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3C4C01" w:rsidRDefault="003C4C0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117 от 01.09.2020</w:t>
            </w:r>
          </w:p>
        </w:tc>
        <w:tc>
          <w:tcPr>
            <w:tcW w:w="2988" w:type="dxa"/>
            <w:vAlign w:val="center"/>
          </w:tcPr>
          <w:p w:rsidR="003C4C01" w:rsidRPr="00866381" w:rsidRDefault="00866381" w:rsidP="003C4C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«Положения о районной системе оценки качества образования»</w:t>
            </w:r>
          </w:p>
        </w:tc>
        <w:tc>
          <w:tcPr>
            <w:tcW w:w="5116" w:type="dxa"/>
            <w:vAlign w:val="center"/>
          </w:tcPr>
          <w:p w:rsidR="003C4C01" w:rsidRDefault="00866381" w:rsidP="00866381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системе оценки качества подготовки обучающихся общеобразовательных организаций района. </w:t>
            </w:r>
            <w:r w:rsidRPr="0086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Рекомендовать руководителям общеобразовательных организаций использовать Положение для разработки и совершенствования внутренних систем оценки качества образования.</w:t>
            </w:r>
          </w:p>
        </w:tc>
        <w:tc>
          <w:tcPr>
            <w:tcW w:w="2213" w:type="dxa"/>
            <w:vAlign w:val="center"/>
          </w:tcPr>
          <w:p w:rsidR="003C4C01" w:rsidRDefault="00356554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работа проводится с сентября по май ежегодно. В июне – июле проводится анализ работы.</w:t>
            </w:r>
          </w:p>
        </w:tc>
      </w:tr>
      <w:tr w:rsidR="00DE663B" w:rsidTr="00795568">
        <w:tc>
          <w:tcPr>
            <w:tcW w:w="1929" w:type="dxa"/>
            <w:vAlign w:val="center"/>
          </w:tcPr>
          <w:p w:rsidR="00DE663B" w:rsidRDefault="00EE0A20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</w:t>
            </w: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>оручени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образования администрации Московского района.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DE663B" w:rsidRDefault="00DE663B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 от 24.12.2021</w:t>
            </w:r>
          </w:p>
        </w:tc>
        <w:tc>
          <w:tcPr>
            <w:tcW w:w="2988" w:type="dxa"/>
            <w:vAlign w:val="center"/>
          </w:tcPr>
          <w:p w:rsidR="00DE663B" w:rsidRPr="00A30AD7" w:rsidRDefault="00DE663B" w:rsidP="00DE66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принятии к исполнению План-графика (дорожной карты) реализации </w:t>
            </w:r>
            <w:r w:rsidRPr="00A3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Московском районе Санкт-Петербурга проекта по оказанию адресной помощи общеобразовательным учреждения, имеющим низкие образовательные результаты обучающихся в 2022 году</w:t>
            </w:r>
          </w:p>
        </w:tc>
        <w:tc>
          <w:tcPr>
            <w:tcW w:w="5116" w:type="dxa"/>
            <w:vAlign w:val="center"/>
          </w:tcPr>
          <w:p w:rsidR="00DE663B" w:rsidRPr="00A30AD7" w:rsidRDefault="00DE663B" w:rsidP="00DE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информационно-технологическо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организациям № 355; 495; 536, имеющим низкие образовательные результаты (далее ОО);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районного координатора с последующим направлением его данных (ФИО, электронная почта, номер телефона) региональному координатору в срок, установленный региональным координатором,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ОО путем размещения информационных и инструктивных материалов, обеспечивающих организацию реализацию проекта «500+», контактов районного координатора на официальном ресурсе ЦУОКО сайта ИМЦ;</w:t>
            </w:r>
          </w:p>
          <w:p w:rsidR="00DE663B" w:rsidRPr="00A30AD7" w:rsidRDefault="00DE663B" w:rsidP="00DE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образовательных организаций по назначению ответственных организаторов – школьных координаторов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br/>
              <w:t>по взаимодействию по проекту «500+» и предоставление данных;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организационно-методическое сопровождение реализации проекта «500+» в соответствии с требованиями законодательства и инструктивно-методическими материалами;</w:t>
            </w:r>
          </w:p>
          <w:p w:rsidR="00DE663B" w:rsidRDefault="00DE663B" w:rsidP="00DE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консультационно-методическую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административным командам ОО по вопросу принятия управленческих решений, направленных на преодоление факторов, обуславливающих низкие образовательные результаты обучающихся, на основании результатов мониторинга.</w:t>
            </w:r>
          </w:p>
        </w:tc>
        <w:tc>
          <w:tcPr>
            <w:tcW w:w="2213" w:type="dxa"/>
            <w:vAlign w:val="center"/>
          </w:tcPr>
          <w:p w:rsidR="00DE663B" w:rsidRDefault="00356554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Данная работа проводится с сентября по май ежегодно. В июне – июле проводится анализ работы.</w:t>
            </w:r>
          </w:p>
        </w:tc>
      </w:tr>
      <w:tr w:rsidR="00DE663B" w:rsidTr="00795568">
        <w:tc>
          <w:tcPr>
            <w:tcW w:w="1929" w:type="dxa"/>
            <w:vAlign w:val="center"/>
          </w:tcPr>
          <w:p w:rsidR="00DE663B" w:rsidRDefault="00EE0A20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</w:t>
            </w: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>оручени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образования администрации Московского района.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DE663B" w:rsidRDefault="00DE663B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 от 02.06.2022</w:t>
            </w:r>
          </w:p>
        </w:tc>
        <w:tc>
          <w:tcPr>
            <w:tcW w:w="2988" w:type="dxa"/>
            <w:vAlign w:val="center"/>
          </w:tcPr>
          <w:p w:rsidR="00DE663B" w:rsidRDefault="00DE663B" w:rsidP="00DE663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 о системе работы с общеобразовательными организациями Московского района Санкт-Петербурга, имеющими низкие образовательные результаты обучающихся,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ли) общеобразовательными организациями </w:t>
            </w:r>
            <w:bookmarkStart w:id="0" w:name="_Hlk107568952"/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Московского района </w:t>
            </w:r>
            <w:bookmarkEnd w:id="0"/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функционирующими в неблагоприятных социальных условиях,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br/>
              <w:t>и общеобразовательными организациями Московского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функционирующим в зоне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 снижения образовательных результатов</w:t>
            </w:r>
          </w:p>
        </w:tc>
        <w:tc>
          <w:tcPr>
            <w:tcW w:w="5116" w:type="dxa"/>
            <w:vAlign w:val="center"/>
          </w:tcPr>
          <w:p w:rsidR="00DE663B" w:rsidRPr="003C4C01" w:rsidRDefault="00DE663B" w:rsidP="00DE6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 системе работы с общеобразовательными организациями Московского района Санкт-Петербурга, имеющими низкие образовательные результаты обучающихся, и (пли) общеобразовательными организациями Московского района Санкт-Петербурга, функционирующими в неблагоприятных социальных условиях, и общеобразовательными организациями Московского района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Санкт-Петербурга, функционирующим в зоне риска снижения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63B" w:rsidRDefault="00DE663B" w:rsidP="00DE663B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>еречень критериев и показателей системы работы с общеобразовательными организациями Санкт-Петербурга, имеющими низкие образовательные результаты обучающихся, и (или) общеобразовательными организациями Санкт-Петербурга, функционирующими в неблагоприятных социальных условиях, и общеобразовательными организациями Санкт-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Петербурга, функционирующими в зоне риска снижения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  <w:vAlign w:val="center"/>
          </w:tcPr>
          <w:p w:rsidR="00DE663B" w:rsidRDefault="00356554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Данная работа проводится с сентября по май ежегодно. В июне – июле проводится анализ работы.</w:t>
            </w:r>
          </w:p>
        </w:tc>
      </w:tr>
    </w:tbl>
    <w:p w:rsidR="00EA6562" w:rsidRDefault="00EA6562">
      <w:pPr>
        <w:ind w:left="1701"/>
      </w:pPr>
    </w:p>
    <w:tbl>
      <w:tblPr>
        <w:tblStyle w:val="af8"/>
        <w:tblW w:w="14742" w:type="dxa"/>
        <w:tblInd w:w="279" w:type="dxa"/>
        <w:tblLook w:val="04A0" w:firstRow="1" w:lastRow="0" w:firstColumn="1" w:lastColumn="0" w:noHBand="0" w:noVBand="1"/>
      </w:tblPr>
      <w:tblGrid>
        <w:gridCol w:w="3402"/>
        <w:gridCol w:w="9072"/>
        <w:gridCol w:w="2268"/>
      </w:tblGrid>
      <w:tr w:rsidR="00EA6562">
        <w:tc>
          <w:tcPr>
            <w:tcW w:w="3402" w:type="dxa"/>
          </w:tcPr>
          <w:p w:rsidR="00EA6562" w:rsidRDefault="00EE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  <w:tc>
          <w:tcPr>
            <w:tcW w:w="9072" w:type="dxa"/>
            <w:shd w:val="clear" w:color="auto" w:fill="FFFFFF" w:themeFill="background1"/>
          </w:tcPr>
          <w:p w:rsidR="00EA6562" w:rsidRDefault="00976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Анализ, решения и рекомендации, реализация мер.</w:t>
            </w:r>
          </w:p>
        </w:tc>
        <w:tc>
          <w:tcPr>
            <w:tcW w:w="2268" w:type="dxa"/>
            <w:shd w:val="clear" w:color="auto" w:fill="FFFFFF" w:themeFill="background1"/>
          </w:tcPr>
          <w:p w:rsidR="00EA6562" w:rsidRDefault="00976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EA6562">
        <w:tc>
          <w:tcPr>
            <w:tcW w:w="14742" w:type="dxa"/>
            <w:gridSpan w:val="3"/>
          </w:tcPr>
          <w:p w:rsidR="00EA6562" w:rsidRDefault="00EA6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9A">
        <w:tc>
          <w:tcPr>
            <w:tcW w:w="3402" w:type="dxa"/>
          </w:tcPr>
          <w:p w:rsidR="00700E9A" w:rsidRDefault="00EE0A20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запросу</w:t>
            </w: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образования администрации Московского района.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700E9A" w:rsidRDefault="00700E9A" w:rsidP="00674D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E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АНАЛИТИЧЕСКАЯ СПРАВКА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</w:t>
            </w:r>
            <w:r w:rsidRPr="00700E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 направлению развития ВСОКО </w:t>
            </w:r>
            <w:r w:rsidRPr="00700E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в Московском районе Санкт-Петербурга</w:t>
            </w:r>
            <w:r w:rsidR="00674D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00E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КЕЙСЫ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700E9A" w:rsidRPr="00C04AEE" w:rsidRDefault="00674D60" w:rsidP="00A8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80440">
        <w:tc>
          <w:tcPr>
            <w:tcW w:w="3402" w:type="dxa"/>
          </w:tcPr>
          <w:p w:rsidR="00A80440" w:rsidRDefault="00EE0A20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>По запросу отдела образования администрации Московского района.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80440" w:rsidRPr="0083389D" w:rsidRDefault="00A80440" w:rsidP="00A804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программы Школа - школе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A80440" w:rsidRDefault="00A80440" w:rsidP="00A80440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80440">
        <w:tc>
          <w:tcPr>
            <w:tcW w:w="3402" w:type="dxa"/>
          </w:tcPr>
          <w:p w:rsidR="00A80440" w:rsidRDefault="00EE0A20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>По запросу отдела образования администрации Московского района.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80440" w:rsidRDefault="00A80440" w:rsidP="00A804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показатели ВПР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A80440" w:rsidRDefault="00A80440" w:rsidP="00A80440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80440">
        <w:tc>
          <w:tcPr>
            <w:tcW w:w="3402" w:type="dxa"/>
          </w:tcPr>
          <w:p w:rsidR="00A80440" w:rsidRDefault="00EE0A20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>По запросу отдела образования администрации Московского района.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80440" w:rsidRDefault="00A80440" w:rsidP="00A804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справка по проекту Школа- школе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A80440" w:rsidRDefault="00A80440" w:rsidP="00A80440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80440">
        <w:tc>
          <w:tcPr>
            <w:tcW w:w="3402" w:type="dxa"/>
          </w:tcPr>
          <w:p w:rsidR="00A80440" w:rsidRDefault="00EE0A20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>По запросу отдела образования администрации Московского района.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80440" w:rsidRDefault="00A80440" w:rsidP="00A804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 по ВПР</w:t>
            </w:r>
            <w:bookmarkStart w:id="1" w:name="_GoBack"/>
            <w:bookmarkEnd w:id="1"/>
          </w:p>
        </w:tc>
        <w:tc>
          <w:tcPr>
            <w:tcW w:w="2268" w:type="dxa"/>
            <w:shd w:val="clear" w:color="auto" w:fill="E2EFD9" w:themeFill="accent6" w:themeFillTint="33"/>
          </w:tcPr>
          <w:p w:rsidR="00A80440" w:rsidRDefault="00A80440" w:rsidP="00A80440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80440" w:rsidTr="00356554">
        <w:tc>
          <w:tcPr>
            <w:tcW w:w="3402" w:type="dxa"/>
          </w:tcPr>
          <w:p w:rsidR="00A80440" w:rsidRDefault="00EE0A20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>По запросу отдела образования администрации Московского района.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80440" w:rsidRPr="00EF1978" w:rsidRDefault="00A80440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по Зоне риска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A80440" w:rsidRPr="00356554" w:rsidRDefault="00A80440" w:rsidP="00A80440">
            <w:r w:rsidRPr="00356554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80440" w:rsidTr="00356554">
        <w:tc>
          <w:tcPr>
            <w:tcW w:w="3402" w:type="dxa"/>
          </w:tcPr>
          <w:p w:rsidR="00A80440" w:rsidRDefault="00EE0A20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>По запросу отдела образования администрации Московского района.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80440" w:rsidRPr="00EF1978" w:rsidRDefault="00A80440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7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ОКО района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A80440" w:rsidRPr="00356554" w:rsidRDefault="00A80440" w:rsidP="00A80440">
            <w:r w:rsidRPr="00356554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80440" w:rsidTr="00356554">
        <w:tc>
          <w:tcPr>
            <w:tcW w:w="3402" w:type="dxa"/>
          </w:tcPr>
          <w:p w:rsidR="00A80440" w:rsidRDefault="00EE0A20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>По запросу отдела образования администрации Московского района.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80440" w:rsidRPr="00EF1978" w:rsidRDefault="00A80440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7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A80440" w:rsidRPr="00356554" w:rsidRDefault="00A80440" w:rsidP="00A80440">
            <w:r w:rsidRPr="00356554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80440" w:rsidTr="00356554">
        <w:tc>
          <w:tcPr>
            <w:tcW w:w="3402" w:type="dxa"/>
          </w:tcPr>
          <w:p w:rsidR="00A80440" w:rsidRDefault="00EE0A20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A20">
              <w:rPr>
                <w:rFonts w:ascii="Times New Roman" w:hAnsi="Times New Roman" w:cs="Times New Roman"/>
                <w:b/>
                <w:sz w:val="24"/>
                <w:szCs w:val="24"/>
              </w:rPr>
              <w:t>По запросу отдела образования администрации Московского района.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80440" w:rsidRPr="00EF1978" w:rsidRDefault="00A80440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7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организации сетевого взаимодействия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A80440" w:rsidRPr="00356554" w:rsidRDefault="00A80440" w:rsidP="00A80440">
            <w:r w:rsidRPr="00356554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</w:tbl>
    <w:p w:rsidR="00EA6562" w:rsidRDefault="00EA6562">
      <w:pPr>
        <w:ind w:left="1701"/>
      </w:pPr>
    </w:p>
    <w:p w:rsidR="00EA6562" w:rsidRDefault="00EA6562">
      <w:pPr>
        <w:ind w:left="1701"/>
      </w:pPr>
    </w:p>
    <w:sectPr w:rsidR="00EA656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992" w:rsidRDefault="00796992">
      <w:pPr>
        <w:spacing w:after="0" w:line="240" w:lineRule="auto"/>
      </w:pPr>
      <w:r>
        <w:separator/>
      </w:r>
    </w:p>
  </w:endnote>
  <w:endnote w:type="continuationSeparator" w:id="0">
    <w:p w:rsidR="00796992" w:rsidRDefault="0079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992" w:rsidRDefault="00796992">
      <w:pPr>
        <w:spacing w:after="0" w:line="240" w:lineRule="auto"/>
      </w:pPr>
      <w:r>
        <w:separator/>
      </w:r>
    </w:p>
  </w:footnote>
  <w:footnote w:type="continuationSeparator" w:id="0">
    <w:p w:rsidR="00796992" w:rsidRDefault="00796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664"/>
    <w:multiLevelType w:val="multilevel"/>
    <w:tmpl w:val="1688B554"/>
    <w:lvl w:ilvl="0">
      <w:start w:val="2"/>
      <w:numFmt w:val="decimal"/>
      <w:lvlText w:val="%1"/>
      <w:lvlJc w:val="left"/>
      <w:pPr>
        <w:ind w:left="357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" w:hanging="479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96" w:hanging="47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14" w:hanging="4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32" w:hanging="4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50" w:hanging="4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8" w:hanging="4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86" w:hanging="4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04" w:hanging="479"/>
      </w:pPr>
      <w:rPr>
        <w:rFonts w:hint="default"/>
        <w:lang w:val="ru-RU" w:eastAsia="en-US" w:bidi="ar-SA"/>
      </w:rPr>
    </w:lvl>
  </w:abstractNum>
  <w:abstractNum w:abstractNumId="1" w15:restartNumberingAfterBreak="0">
    <w:nsid w:val="37AC12EA"/>
    <w:multiLevelType w:val="multilevel"/>
    <w:tmpl w:val="9BD6E060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eastAsia="Times New Roman"/>
        <w:szCs w:val="26"/>
      </w:rPr>
    </w:lvl>
    <w:lvl w:ilvl="1">
      <w:start w:val="1"/>
      <w:numFmt w:val="decimal"/>
      <w:lvlText w:val="%1.%2."/>
      <w:lvlJc w:val="left"/>
      <w:pPr>
        <w:tabs>
          <w:tab w:val="num" w:pos="-217"/>
        </w:tabs>
        <w:ind w:left="928" w:hanging="360"/>
      </w:pPr>
      <w:rPr>
        <w:rFonts w:eastAsia="Times New Roman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65" w:hanging="720"/>
      </w:pPr>
      <w:rPr>
        <w:rFonts w:eastAsia="Times New Roman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5" w:hanging="720"/>
      </w:pPr>
      <w:rPr>
        <w:rFonts w:eastAsia="Times New Roman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5" w:hanging="1080"/>
      </w:pPr>
      <w:rPr>
        <w:rFonts w:eastAsia="Times New Roman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5" w:hanging="1080"/>
      </w:pPr>
      <w:rPr>
        <w:rFonts w:eastAsia="Times New Roman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25" w:hanging="1440"/>
      </w:pPr>
      <w:rPr>
        <w:rFonts w:eastAsia="Times New Roman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5" w:hanging="1440"/>
      </w:pPr>
      <w:rPr>
        <w:rFonts w:eastAsia="Times New Roman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5" w:hanging="1800"/>
      </w:pPr>
      <w:rPr>
        <w:rFonts w:eastAsia="Times New Roman"/>
        <w:szCs w:val="26"/>
      </w:rPr>
    </w:lvl>
  </w:abstractNum>
  <w:abstractNum w:abstractNumId="2" w15:restartNumberingAfterBreak="0">
    <w:nsid w:val="48FB116E"/>
    <w:multiLevelType w:val="multilevel"/>
    <w:tmpl w:val="E9CCDDEC"/>
    <w:lvl w:ilvl="0">
      <w:start w:val="1"/>
      <w:numFmt w:val="decimal"/>
      <w:lvlText w:val="%1."/>
      <w:lvlJc w:val="left"/>
      <w:pPr>
        <w:ind w:left="1462" w:hanging="247"/>
      </w:pPr>
      <w:rPr>
        <w:rFonts w:hint="default"/>
        <w:spacing w:val="-1"/>
        <w:w w:val="9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255" w:hanging="237"/>
        <w:jc w:val="right"/>
      </w:pPr>
      <w:rPr>
        <w:rFonts w:hint="default"/>
        <w:w w:val="10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58" w:hanging="514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48" w:hanging="514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276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74826BAF"/>
    <w:multiLevelType w:val="hybridMultilevel"/>
    <w:tmpl w:val="C91E2536"/>
    <w:lvl w:ilvl="0" w:tplc="BB924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62"/>
    <w:rsid w:val="001011F7"/>
    <w:rsid w:val="00184201"/>
    <w:rsid w:val="00263B8A"/>
    <w:rsid w:val="00264C3C"/>
    <w:rsid w:val="00276ED7"/>
    <w:rsid w:val="00356554"/>
    <w:rsid w:val="003C4C01"/>
    <w:rsid w:val="00442D9A"/>
    <w:rsid w:val="004E7CDD"/>
    <w:rsid w:val="00505C32"/>
    <w:rsid w:val="005A5B62"/>
    <w:rsid w:val="00674D60"/>
    <w:rsid w:val="006B155F"/>
    <w:rsid w:val="00700E9A"/>
    <w:rsid w:val="00795568"/>
    <w:rsid w:val="00796992"/>
    <w:rsid w:val="0083389D"/>
    <w:rsid w:val="00866381"/>
    <w:rsid w:val="00872682"/>
    <w:rsid w:val="009766B4"/>
    <w:rsid w:val="009A3B2A"/>
    <w:rsid w:val="00A30AD7"/>
    <w:rsid w:val="00A55B1C"/>
    <w:rsid w:val="00A80440"/>
    <w:rsid w:val="00AB26AF"/>
    <w:rsid w:val="00B53767"/>
    <w:rsid w:val="00B56FAE"/>
    <w:rsid w:val="00BB500A"/>
    <w:rsid w:val="00BF6B5E"/>
    <w:rsid w:val="00C01E46"/>
    <w:rsid w:val="00C1255B"/>
    <w:rsid w:val="00D720A8"/>
    <w:rsid w:val="00DE663B"/>
    <w:rsid w:val="00E41B88"/>
    <w:rsid w:val="00E757BB"/>
    <w:rsid w:val="00EA6562"/>
    <w:rsid w:val="00ED7E2E"/>
    <w:rsid w:val="00EE0A20"/>
    <w:rsid w:val="00F3390C"/>
    <w:rsid w:val="00F95B5C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1A4F"/>
  <w15:docId w15:val="{D7A7C0D3-3A22-4A56-AA14-E553785D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И.Г.</dc:creator>
  <cp:keywords/>
  <dc:description/>
  <cp:lastModifiedBy>User</cp:lastModifiedBy>
  <cp:revision>21</cp:revision>
  <dcterms:created xsi:type="dcterms:W3CDTF">2022-07-15T12:15:00Z</dcterms:created>
  <dcterms:modified xsi:type="dcterms:W3CDTF">2022-09-05T14:01:00Z</dcterms:modified>
</cp:coreProperties>
</file>