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5"/>
      </w:tblGrid>
      <w:tr>
        <w:trPr>
          <w:trHeight w:val="2849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/>
            <w:bookmarkStart w:id="0" w:name="_Hlk107235654"/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  <w:object w:dxaOrig="1140" w:dyaOrig="1032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0" o:spid="_x0000_s0" type="#_x0000_t75" style="mso-wrap-distance-left:0.0pt;mso-wrap-distance-top:0.0pt;mso-wrap-distance-right:0.0pt;mso-wrap-distance-bottom:0.0pt;width:57.0pt;height:51.6pt;" filled="f" stroked="f">
                  <v:path textboxrect="0,0,0,0"/>
                  <v:imagedata r:id="rId10" o:title=""/>
                </v:shape>
                <o:OLEObject DrawAspect="Content" r:id="rId11" ObjectID="_1525040" ProgID="MSPhotoEd.3" ShapeID="_x0000_i0" Type="Embed"/>
              </w:objec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lang w:eastAsia="ru-RU"/>
              </w:rPr>
              <w:t xml:space="preserve">Государственное бюджетное учреждение дополнительного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lang w:eastAsia="ru-RU"/>
              </w:rPr>
              <w:t xml:space="preserve">профессионального педагогического образования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lang w:eastAsia="ru-RU"/>
              </w:rPr>
              <w:t xml:space="preserve">центр повышения квалификации специалистов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ИНФОРМАЦИОННО-МЕТОДИЧЕСКИЙ ЦЕНТР </w:t>
            </w:r>
            <w:r/>
          </w:p>
          <w:p>
            <w:pPr>
              <w:jc w:val="center"/>
              <w:keepNext/>
              <w:spacing w:after="0" w:line="240" w:lineRule="auto"/>
              <w:tabs>
                <w:tab w:val="left" w:pos="3680" w:leader="none"/>
              </w:tabs>
              <w:rPr>
                <w:rFonts w:ascii="Times New Roman" w:hAnsi="Times New Roman" w:cs="Times New Roman" w:eastAsia="Times New Roman"/>
                <w:sz w:val="26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8"/>
                <w:lang w:eastAsia="ru-RU"/>
              </w:rPr>
              <w:t xml:space="preserve">Московского района Санкт-Петербурга</w:t>
            </w:r>
            <w:r/>
          </w:p>
        </w:tc>
      </w:tr>
      <w:tr>
        <w:trPr>
          <w:trHeight w:val="1430"/>
        </w:trPr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lang w:eastAsia="ru-RU"/>
              </w:rPr>
              <w:t xml:space="preserve">196135, Санкт-Петербург, ул. Ленсовета, д.6, т. 241-37-93</w:t>
            </w:r>
            <w:r/>
          </w:p>
          <w:p>
            <w:pPr>
              <w:jc w:val="center"/>
              <w:keepNext/>
              <w:spacing w:before="480" w:after="240" w:line="240" w:lineRule="auto"/>
              <w:rPr>
                <w:rFonts w:ascii="Times New Roman" w:hAnsi="Times New Roman" w:cs="Times New Roman" w:eastAsia="Times New Roman"/>
                <w:b/>
                <w:bCs/>
                <w:iCs/>
                <w:spacing w:val="80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cs="Times New Roman" w:eastAsia="Times New Roman"/>
                <w:b/>
                <w:bCs/>
                <w:iCs/>
                <w:spacing w:val="80"/>
                <w:sz w:val="28"/>
                <w:szCs w:val="28"/>
                <w:lang w:eastAsia="ru-RU"/>
              </w:rPr>
              <w:t xml:space="preserve">АНАЛИТИЧЕСКАЯ СПРАВКА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>
        <w:rPr>
          <w:rFonts w:ascii="Times New Roman" w:hAnsi="Times New Roman" w:cs="Times New Roman"/>
          <w:sz w:val="24"/>
          <w:szCs w:val="24"/>
        </w:rPr>
        <w:t xml:space="preserve">мониторинга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применения механизмов оценки и управления </w:t>
        <w:br/>
        <w:t xml:space="preserve">качеством дошкольного образования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Московского района Санкт-Петербурга</w:t>
      </w:r>
      <w:r/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за 2021-2022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учебный год</w:t>
      </w:r>
      <w:r/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p>
      <w:pPr>
        <w:rPr>
          <w:rFonts w:ascii="Times New Roman" w:hAnsi="Times New Roman" w:cs="Times New Roman"/>
          <w:i/>
          <w:iCs/>
          <w:sz w:val="24"/>
          <w:szCs w:val="24"/>
        </w:rPr>
      </w:pPr>
      <w:r/>
      <w:bookmarkStart w:id="1" w:name="_GoBack"/>
      <w:r/>
      <w:bookmarkEnd w:id="1"/>
      <w:r/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Санкт-Петербург</w:t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</w:t>
      </w:r>
      <w:bookmarkEnd w:id="0"/>
      <w:r/>
      <w:r/>
    </w:p>
    <w:p>
      <w:pPr>
        <w:ind w:left="6" w:right="0" w:firstLine="0"/>
        <w:jc w:val="both"/>
        <w:spacing w:before="17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Направление и область мониторинга</w:t>
      </w:r>
      <w:r/>
    </w:p>
    <w:p>
      <w:pPr>
        <w:ind w:left="6" w:right="0" w:firstLine="0"/>
        <w:jc w:val="both"/>
        <w:spacing w:before="17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Область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- качество управления в дошкольных организациях.</w:t>
      </w:r>
      <w:r/>
    </w:p>
    <w:p>
      <w:pPr>
        <w:ind w:left="6" w:right="0" w:firstLine="0"/>
        <w:jc w:val="both"/>
        <w:spacing w:before="17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Направление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– сбор и анализ информации о проведении внутренней оценки качества в ДОО Московского района.</w:t>
      </w:r>
      <w:r/>
    </w:p>
    <w:p>
      <w:pPr>
        <w:ind w:left="6" w:right="0" w:firstLine="0"/>
        <w:jc w:val="both"/>
        <w:spacing w:before="17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2" w:tooltip="https://docs.google.com/forms/d/1IZQIJuWIfmiyhqkkRIkXikJEAZNBchW_ZX54OrAYcAE/edit" w:history="1">
        <w:r>
          <w:rPr>
            <w:rStyle w:val="837"/>
            <w:rFonts w:ascii="Times New Roman" w:hAnsi="Times New Roman" w:cs="Times New Roman" w:eastAsia="Times New Roman"/>
            <w:b/>
            <w:color w:val="0563C1"/>
            <w:sz w:val="24"/>
            <w:u w:val="single"/>
          </w:rPr>
          <w:t xml:space="preserve">Мониторинг для руководителей ДОО</w:t>
        </w:r>
      </w:hyperlink>
      <w:r/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Технология сбора и обработки информации</w:t>
      </w:r>
      <w:r/>
    </w:p>
    <w:p>
      <w:pPr>
        <w:ind w:left="0" w:right="0" w:firstLine="567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Инструмент для сбора – яндекс-форма. Для систематизации, обработки и анализа данных, полученных в результате, являлся табличный редактор Excel. Microsoft Office Excel – это универсальная распространенная программа, оснащенная огромным инструментарием, пред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назначенная для работы с электронными таблицами, которая позволяет хранить, организовывать и анализировать информацию.</w:t>
      </w:r>
      <w:r/>
    </w:p>
    <w:p>
      <w:pPr>
        <w:ind w:left="0" w:right="0" w:firstLine="567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3" w:tooltip="https://disk.yandex.ru/i/spB2aR7gMqNguQ" w:history="1">
        <w:r>
          <w:rPr>
            <w:rStyle w:val="837"/>
            <w:rFonts w:ascii="Times New Roman" w:hAnsi="Times New Roman" w:cs="Times New Roman" w:eastAsia="Times New Roman"/>
            <w:color w:val="0563C1"/>
            <w:sz w:val="24"/>
            <w:u w:val="none"/>
          </w:rPr>
          <w:t xml:space="preserve">Источник анализируемых данных- результаты мониторинга применения механизмов оценки и управления  качеством дошкольного образования.</w:t>
        </w:r>
      </w:hyperlink>
      <w:r/>
      <w:r/>
    </w:p>
    <w:p>
      <w:pPr>
        <w:ind w:left="6" w:right="0" w:firstLine="0"/>
        <w:jc w:val="both"/>
        <w:spacing w:before="17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Анализ результатов мониторинга:</w:t>
      </w:r>
      <w:r/>
    </w:p>
    <w:p>
      <w:pPr>
        <w:ind w:left="0" w:right="488" w:firstLine="709"/>
        <w:jc w:val="both"/>
        <w:spacing w:before="100" w:after="1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Полученные ответы на первый вопрос анкеты свидетельствует о том, что в большей степени для оценки качества деятельности дошкольной образовательной организации руководители используют уже разработанный инструментарий – районная карта внутренней оценки качес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тва деятельности ДОО и инструменты МКДО, отдавая предпочтение карте внутренней оценки качества деятельности ДОО, разработанной в районе. </w:t>
      </w:r>
      <w:r/>
    </w:p>
    <w:p>
      <w:pPr>
        <w:ind w:left="0" w:right="488" w:firstLine="709"/>
        <w:jc w:val="both"/>
        <w:spacing w:before="100" w:after="1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Следует так же отметить, что в одинаковом количественном соотношении распределились ответы руководителей, касающиеся выбора инструментов оценки качества ДОО между имеющейся картой внутренней оценки качества деятельности ДОО и самостоятельным подбором инстр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ументария. Это свидетельствует о том, что, либо руководители не знакомы с картой внутренней оценки качества деятельности ДОО, поэтому не выбирают её, либо, им непонятен механизм оценки и использования полученной информации для управления качеством деятельн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ости в ДОО. </w:t>
      </w:r>
      <w:r/>
    </w:p>
    <w:p>
      <w:pPr>
        <w:ind w:left="0" w:right="488" w:firstLine="709"/>
        <w:jc w:val="both"/>
        <w:spacing w:before="183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Исходя из количественных результатов использования разработанной в районе карты внутренней оценки качества деятельности ДОО, можно сделать вывод о том, что руководители не знакомы с картой, возможно не понимают механизм работы с полученной по карте информа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цией, а также возможно следует задуматься о расширении критериев в карте внутренней оценки качества ДОО.</w:t>
      </w:r>
      <w:r/>
    </w:p>
    <w:p>
      <w:pPr>
        <w:ind w:left="0" w:right="488" w:firstLine="709"/>
        <w:jc w:val="both"/>
        <w:spacing w:before="100" w:after="1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Выявляя, сколько из опрошенных руководителей и на сколько испытывают трудности в выборе методов внутренней оценки качества дошкольного образования, мы выявили, что 60% опрошенных не испытывают трудностей. Не нашлось и тех, кто напрямую ответил на поставлен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ный вопрос «да» - испытываю трудности в выборе методов внутренней оценки качества дошкольного образования. </w:t>
      </w:r>
      <w:r/>
    </w:p>
    <w:p>
      <w:pPr>
        <w:ind w:left="0" w:right="488" w:firstLine="709"/>
        <w:jc w:val="both"/>
        <w:spacing w:before="100" w:after="1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Несмотря на то, что большинство руководителей не испытывают эти трудности, следует выявить, с чем они связаны у других руководителей (25 % руководителей скорее испытывают трудности в выборе методов внутренней оценки качества дошкольного образования, чем не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т). </w:t>
      </w:r>
      <w:r/>
    </w:p>
    <w:p>
      <w:pPr>
        <w:ind w:left="0" w:right="488" w:firstLine="709"/>
        <w:jc w:val="both"/>
        <w:spacing w:before="183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Среди опрошенных нашлись и те, кто затруднился в ответе на поставленный вопрос, а значит, в зависимости от ситуации руководители не в полной мере могут оценить существующие методы внутренней оценки и выбрать в соответствии с решаемыми задачами.</w:t>
      </w:r>
      <w:r/>
    </w:p>
    <w:p>
      <w:pPr>
        <w:ind w:left="0" w:right="488" w:firstLine="709"/>
        <w:jc w:val="both"/>
        <w:spacing w:before="183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Значимыми результатами анкетирования являются ответы руководителей на вопрос: помогает ли Вам карта внутренней оценки качества деятельности ДОО, разработанная на уровне района, которые в количественном соотношении подтверждают, что 50% опрошенных она помог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ает, а 45% скорее помогает, чем нет, что составляет 95% от всех опрошенных. Ценным в их утверждениях является и вторая часть вопроса, что большинство руководителей могут принять управленческое решение, проведя внутреннюю оценку качества деятельности ДОО, п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онимая механизмы работы с полученной по карте информацией.</w:t>
      </w:r>
      <w:r/>
    </w:p>
    <w:p>
      <w:pPr>
        <w:ind w:left="0" w:right="488" w:firstLine="709"/>
        <w:jc w:val="both"/>
        <w:spacing w:before="100" w:after="1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Направленность последнего вопроса анкетирования подтверждает, что каждый из руководителей видит свои эффекты использования разработанной и апробированной карты внутренней оценки качества деятельности ДОО. Меньше всего они оценивают свой вклад в преобразова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нии карты внутренней оценки качества деятельности ДОО. Практически в равном количественном соотношении руководителями были оценены достигнутые эффекты её использования: определение направлений развития ДОО (20%), выработка и участие в совместных проектах н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а уровне района (20%), конструктивная экспертиза программ развития детских садов (25%), овладение одним из инструментов оценки качества деятельности ДОО (25%). </w:t>
      </w:r>
      <w:r/>
    </w:p>
    <w:p>
      <w:pPr>
        <w:ind w:left="0" w:right="488" w:firstLine="709"/>
        <w:jc w:val="both"/>
        <w:spacing w:before="100" w:after="1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Общие результаты анкетирования подтверждают значимость разработанной для руководителей карты внутренней оценки  качества деятельности ДОО и уже полученные от неё эффекты, выбор руководителями её среди имеющихся инструментов оценки, частичное овладение им и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обоснованное взаимодействие с руководителями в рамках Школы аудита и разработка программы повышения квалификации руководителей «Управление качеством дошкольного образования», предполагающей обогащение у них опыта оценки деятельности дошкольной образовател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ьной организации и овладение ими разными инструментами внутренней оценки качества деятельности дошкольной образовательной организации. </w:t>
      </w:r>
      <w:r/>
    </w:p>
    <w:p>
      <w:pPr>
        <w:ind w:left="0" w:right="490" w:firstLine="0"/>
        <w:jc w:val="both"/>
        <w:spacing w:before="183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Вывод: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 В целом, полученные данные свидетельствуют о необходимости продолжения работы в выбранном направлении, усилении необходимости овладения руководителями картой внутренней оценки качества деятельности ДОО как одним из инструментов управления качеством дошкол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ьного образования; привлечение большего количества учреждений – участников внутренней оценки качества ДОО для объективной картины и возможности кластеризации ДОО на уровне Московского района; продолжение сопровождения руководителей в рамках функционирующей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Школы аудита по определению методов компенсации условий и управленческих решений, осуществление адресной поддержки ДОО, продолжение реализации курсов повышения квалификации для руководителей разного уровня ДОО.</w:t>
      </w:r>
      <w:r/>
    </w:p>
    <w:p>
      <w:pPr>
        <w:pStyle w:val="67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pStyle w:val="67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pStyle w:val="67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pStyle w:val="67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sz w:val="24"/>
        </w:rPr>
      </w:r>
      <w:r/>
    </w:p>
    <w:p>
      <w:pPr>
        <w:ind w:firstLine="0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18"/>
          <w:szCs w:val="24"/>
          <w:highlight w:val="none"/>
        </w:rPr>
        <w:t xml:space="preserve">Исполнитель,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0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18"/>
          <w:szCs w:val="24"/>
          <w:highlight w:val="none"/>
        </w:rPr>
        <w:t xml:space="preserve">Кириченко Е.С., методист ГБУ ДППО ЦПКС ИМЦ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0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18"/>
          <w:szCs w:val="24"/>
          <w:highlight w:val="none"/>
        </w:rPr>
        <w:t xml:space="preserve">Московского района Санкт-Петербурга</w:t>
      </w:r>
      <w:r>
        <w:rPr>
          <w:rFonts w:ascii="Times New Roman" w:hAnsi="Times New Roman" w:cs="Times New Roman"/>
          <w:highlight w:val="none"/>
        </w:rPr>
      </w:r>
      <w:r/>
    </w:p>
    <w:p>
      <w:pPr>
        <w:pStyle w:val="836"/>
        <w:ind w:right="490"/>
        <w:jc w:val="both"/>
        <w:spacing w:before="183" w:beforeAutospacing="0" w:after="0" w:afterAutospacing="0"/>
        <w:rPr>
          <w:rFonts w:ascii="Vemana2000" w:hAnsi="Vemana2000" w:cs="Vemana2000" w:eastAsia="Vemana2000"/>
          <w:color w:val="000000"/>
        </w:rPr>
      </w:pPr>
      <w:r/>
    </w:p>
    <w:sectPr>
      <w:footerReference w:type="default" r:id="rId9"/>
      <w:footnotePr/>
      <w:endnotePr/>
      <w:type w:val="nextPage"/>
      <w:pgSz w:w="11906" w:h="16838" w:orient="portrait"/>
      <w:pgMar w:top="993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Vemana2000">
    <w:panose1 w:val="000004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4"/>
      <w:jc w:val="right"/>
    </w:pPr>
    <w:fldSimple w:instr="PAGE \* MERGEFORMAT">
      <w:r>
        <w:t xml:space="preserve">1</w:t>
      </w:r>
    </w:fldSimple>
    <w:r/>
    <w:r/>
  </w:p>
  <w:p>
    <w:pPr>
      <w:pStyle w:val="68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cs="Arial" w:eastAsia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cs="Arial" w:eastAsia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cs="Arial" w:eastAsia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cs="Arial" w:eastAsia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cs="Arial" w:eastAsia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cs="Arial" w:eastAsia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cs="Arial" w:eastAsia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cs="Arial" w:eastAsia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>
    <w:name w:val="Table Grid"/>
    <w:basedOn w:val="83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5">
    <w:name w:val="Strong"/>
    <w:basedOn w:val="831"/>
    <w:uiPriority w:val="22"/>
    <w:qFormat/>
    <w:rPr>
      <w:b/>
      <w:bCs/>
    </w:rPr>
  </w:style>
  <w:style w:type="paragraph" w:styleId="836">
    <w:name w:val="Normal (Web)"/>
    <w:basedOn w:val="83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37">
    <w:name w:val="Hyperlink"/>
    <w:basedOn w:val="831"/>
    <w:uiPriority w:val="99"/>
    <w:unhideWhenUsed/>
    <w:rPr>
      <w:color w:val="0563C1" w:themeColor="hyperlink"/>
      <w:u w:val="single"/>
    </w:rPr>
  </w:style>
  <w:style w:type="character" w:styleId="838">
    <w:name w:val="Unresolved Mention"/>
    <w:basedOn w:val="83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oleObject" Target="embeddings/oleObject1.bin"/><Relationship Id="rId12" Type="http://schemas.openxmlformats.org/officeDocument/2006/relationships/hyperlink" Target="https://docs.google.com/forms/d/1IZQIJuWIfmiyhqkkRIkXikJEAZNBchW_ZX54OrAYcAE/edit" TargetMode="External"/><Relationship Id="rId13" Type="http://schemas.openxmlformats.org/officeDocument/2006/relationships/hyperlink" Target="https://disk.yandex.ru/i/spB2aR7gMqNguQ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Кириченко</cp:lastModifiedBy>
  <cp:revision>30</cp:revision>
  <dcterms:created xsi:type="dcterms:W3CDTF">2022-06-16T08:45:00Z</dcterms:created>
  <dcterms:modified xsi:type="dcterms:W3CDTF">2022-07-08T06:21:52Z</dcterms:modified>
</cp:coreProperties>
</file>